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C3" w:rsidRDefault="002920C3" w:rsidP="002920C3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Архангельская область</w:t>
      </w:r>
    </w:p>
    <w:p w:rsidR="002920C3" w:rsidRDefault="002920C3" w:rsidP="002920C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920C3" w:rsidRDefault="002920C3" w:rsidP="002920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920C3" w:rsidRDefault="002920C3" w:rsidP="002920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2920C3" w:rsidRDefault="002920C3" w:rsidP="002920C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920C3" w:rsidRDefault="002920C3" w:rsidP="002920C3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2920C3" w:rsidRDefault="002920C3" w:rsidP="002920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2920C3" w:rsidRPr="00CC3ED6" w:rsidRDefault="002920C3" w:rsidP="002920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920C3" w:rsidRDefault="00F708A1" w:rsidP="002920C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2920C3" w:rsidRPr="00174903" w:rsidRDefault="002920C3" w:rsidP="002920C3">
      <w:pPr>
        <w:jc w:val="center"/>
        <w:rPr>
          <w:b/>
          <w:sz w:val="28"/>
          <w:szCs w:val="28"/>
        </w:rPr>
      </w:pPr>
    </w:p>
    <w:p w:rsidR="002920C3" w:rsidRPr="001E358F" w:rsidRDefault="003F050D" w:rsidP="002920C3">
      <w:pPr>
        <w:jc w:val="center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2920C3">
        <w:rPr>
          <w:sz w:val="28"/>
          <w:szCs w:val="28"/>
        </w:rPr>
        <w:t xml:space="preserve"> 2019 года </w:t>
      </w:r>
      <w:r w:rsidR="002920C3" w:rsidRPr="001E358F">
        <w:rPr>
          <w:sz w:val="28"/>
          <w:szCs w:val="28"/>
        </w:rPr>
        <w:t xml:space="preserve">№ </w:t>
      </w:r>
      <w:r>
        <w:rPr>
          <w:sz w:val="28"/>
          <w:szCs w:val="28"/>
        </w:rPr>
        <w:t>525 - па</w:t>
      </w:r>
    </w:p>
    <w:p w:rsidR="002920C3" w:rsidRDefault="002920C3" w:rsidP="002920C3">
      <w:pPr>
        <w:pStyle w:val="31"/>
        <w:jc w:val="center"/>
        <w:rPr>
          <w:szCs w:val="24"/>
        </w:rPr>
      </w:pPr>
    </w:p>
    <w:p w:rsidR="002920C3" w:rsidRPr="003F050D" w:rsidRDefault="002920C3" w:rsidP="002920C3">
      <w:pPr>
        <w:pStyle w:val="5"/>
        <w:ind w:left="0"/>
        <w:jc w:val="center"/>
        <w:rPr>
          <w:snapToGrid w:val="0"/>
          <w:sz w:val="26"/>
          <w:szCs w:val="26"/>
        </w:rPr>
      </w:pPr>
      <w:r w:rsidRPr="003F050D">
        <w:rPr>
          <w:snapToGrid w:val="0"/>
          <w:sz w:val="26"/>
          <w:szCs w:val="26"/>
        </w:rPr>
        <w:t>г.</w:t>
      </w:r>
      <w:r w:rsidR="003F050D">
        <w:rPr>
          <w:snapToGrid w:val="0"/>
          <w:sz w:val="26"/>
          <w:szCs w:val="26"/>
        </w:rPr>
        <w:t xml:space="preserve"> </w:t>
      </w:r>
      <w:r w:rsidRPr="003F050D">
        <w:rPr>
          <w:snapToGrid w:val="0"/>
          <w:sz w:val="26"/>
          <w:szCs w:val="26"/>
        </w:rPr>
        <w:t>Шенкурск</w:t>
      </w:r>
    </w:p>
    <w:p w:rsidR="002920C3" w:rsidRDefault="002920C3" w:rsidP="002920C3"/>
    <w:p w:rsidR="002920C3" w:rsidRPr="002920C3" w:rsidRDefault="002920C3" w:rsidP="002920C3">
      <w:pPr>
        <w:jc w:val="center"/>
        <w:rPr>
          <w:b/>
          <w:bCs/>
          <w:sz w:val="28"/>
          <w:szCs w:val="28"/>
        </w:rPr>
      </w:pPr>
      <w:r w:rsidRPr="002920C3">
        <w:rPr>
          <w:b/>
          <w:bCs/>
          <w:sz w:val="28"/>
          <w:szCs w:val="28"/>
        </w:rPr>
        <w:t xml:space="preserve">Об утверждении </w:t>
      </w:r>
      <w:proofErr w:type="gramStart"/>
      <w:r w:rsidRPr="002920C3">
        <w:rPr>
          <w:b/>
          <w:bCs/>
          <w:sz w:val="28"/>
          <w:szCs w:val="28"/>
        </w:rPr>
        <w:t>методики оценки эффективности использования объектов недвижимого</w:t>
      </w:r>
      <w:proofErr w:type="gramEnd"/>
      <w:r w:rsidRPr="002920C3">
        <w:rPr>
          <w:b/>
          <w:bCs/>
          <w:sz w:val="28"/>
          <w:szCs w:val="28"/>
        </w:rPr>
        <w:t xml:space="preserve"> имущества, находящегося в муниципальной собственности муниципального образования «</w:t>
      </w:r>
      <w:r>
        <w:rPr>
          <w:b/>
          <w:bCs/>
          <w:sz w:val="28"/>
          <w:szCs w:val="28"/>
        </w:rPr>
        <w:t>Шенкурский</w:t>
      </w:r>
      <w:r w:rsidRPr="002920C3">
        <w:rPr>
          <w:b/>
          <w:bCs/>
          <w:sz w:val="28"/>
          <w:szCs w:val="28"/>
        </w:rPr>
        <w:t xml:space="preserve"> муниципальный район» и муниципального образования «</w:t>
      </w:r>
      <w:r>
        <w:rPr>
          <w:b/>
          <w:bCs/>
          <w:sz w:val="28"/>
          <w:szCs w:val="28"/>
        </w:rPr>
        <w:t>Шенкурское</w:t>
      </w:r>
      <w:r w:rsidRPr="002920C3">
        <w:rPr>
          <w:b/>
          <w:bCs/>
          <w:sz w:val="28"/>
          <w:szCs w:val="28"/>
        </w:rPr>
        <w:t xml:space="preserve">», закрепленных на праве оперативного управления или хозяйственного ведения </w:t>
      </w:r>
    </w:p>
    <w:p w:rsidR="002920C3" w:rsidRDefault="002920C3" w:rsidP="002920C3"/>
    <w:p w:rsidR="002920C3" w:rsidRPr="00AA6271" w:rsidRDefault="002920C3" w:rsidP="00AA62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74E4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</w:t>
      </w:r>
      <w:hyperlink r:id="rId5" w:history="1">
        <w:r w:rsidRPr="002574E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574E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2574E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74E4">
        <w:rPr>
          <w:rFonts w:ascii="Times New Roman" w:hAnsi="Times New Roman" w:cs="Times New Roman"/>
          <w:sz w:val="28"/>
          <w:szCs w:val="28"/>
        </w:rPr>
        <w:t xml:space="preserve"> от 12 января 1996 года N 7-ФЗ «О некоммерческих организациях», Федеральным </w:t>
      </w:r>
      <w:hyperlink r:id="rId7" w:history="1">
        <w:r w:rsidRPr="002574E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74E4">
        <w:rPr>
          <w:rFonts w:ascii="Times New Roman" w:hAnsi="Times New Roman" w:cs="Times New Roman"/>
          <w:sz w:val="28"/>
          <w:szCs w:val="28"/>
        </w:rPr>
        <w:t xml:space="preserve"> от 14 ноября 2002 года N 161-ФЗ «О государственных и муниципальных унитарных предприятиях», Федеральным </w:t>
      </w:r>
      <w:hyperlink r:id="rId8" w:history="1">
        <w:r w:rsidRPr="002574E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74E4">
        <w:rPr>
          <w:rFonts w:ascii="Times New Roman" w:hAnsi="Times New Roman" w:cs="Times New Roman"/>
          <w:sz w:val="28"/>
          <w:szCs w:val="28"/>
        </w:rPr>
        <w:t xml:space="preserve"> от 6 октября 2003 года N 131-ФЗ «Об общих принципах организации местного самоуправления в Российской Федерации», поручением №</w:t>
      </w:r>
      <w:r w:rsidR="00F708A1">
        <w:rPr>
          <w:rFonts w:ascii="Times New Roman" w:hAnsi="Times New Roman" w:cs="Times New Roman"/>
          <w:sz w:val="28"/>
          <w:szCs w:val="28"/>
        </w:rPr>
        <w:t xml:space="preserve"> </w:t>
      </w:r>
      <w:r w:rsidRPr="002574E4">
        <w:rPr>
          <w:rFonts w:ascii="Times New Roman" w:hAnsi="Times New Roman" w:cs="Times New Roman"/>
          <w:sz w:val="28"/>
          <w:szCs w:val="28"/>
        </w:rPr>
        <w:t>Пр-817ГС от 15 мая 2018 года, с</w:t>
      </w:r>
      <w:proofErr w:type="gramEnd"/>
      <w:r w:rsidRPr="002574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4E4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23 августа 2013 года   № 237</w:t>
      </w:r>
      <w:r w:rsidR="00AA6271">
        <w:rPr>
          <w:rFonts w:ascii="Times New Roman" w:hAnsi="Times New Roman" w:cs="Times New Roman"/>
          <w:sz w:val="28"/>
          <w:szCs w:val="28"/>
        </w:rPr>
        <w:t xml:space="preserve">, с </w:t>
      </w:r>
      <w:r w:rsidR="00AA6271" w:rsidRPr="00AA6271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    имуществом, находящимся в собственности МО «Шенкурское», утвержденным решением муниципального Совета  МО «Шенкурское»  от  21.06.2019 № 110</w:t>
      </w:r>
      <w:r w:rsidR="00AA6271">
        <w:rPr>
          <w:rFonts w:ascii="Times New Roman" w:hAnsi="Times New Roman" w:cs="Times New Roman"/>
          <w:sz w:val="28"/>
          <w:szCs w:val="28"/>
        </w:rPr>
        <w:t xml:space="preserve"> администрация МО «Шенкурский муниципальный район» </w:t>
      </w:r>
      <w:r w:rsidR="00AA6271" w:rsidRPr="00AA6271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AA627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920C3" w:rsidRPr="002574E4" w:rsidRDefault="009D0ED9" w:rsidP="009D0ED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4E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1" w:history="1">
        <w:r w:rsidRPr="002574E4">
          <w:rPr>
            <w:rFonts w:ascii="Times New Roman" w:hAnsi="Times New Roman" w:cs="Times New Roman"/>
            <w:sz w:val="28"/>
            <w:szCs w:val="28"/>
          </w:rPr>
          <w:t>Методику</w:t>
        </w:r>
      </w:hyperlink>
      <w:r w:rsidRPr="002574E4">
        <w:rPr>
          <w:rFonts w:ascii="Times New Roman" w:hAnsi="Times New Roman" w:cs="Times New Roman"/>
          <w:sz w:val="28"/>
          <w:szCs w:val="28"/>
        </w:rPr>
        <w:t xml:space="preserve"> оценки эффективности использования объектов недвижимого имущества, находящихся в муниципальной собственности муниципального образования «Шенкурский муниципальный район» и муниципального образования «Шенкурское», закрепленных на праве оперативного управления или хозяйственного ведения (далее - Методика), согласно приложению к настоящему постановлению.</w:t>
      </w:r>
    </w:p>
    <w:p w:rsidR="009D0ED9" w:rsidRPr="002574E4" w:rsidRDefault="00590E37" w:rsidP="009D0ED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Структурным подразделениям</w:t>
      </w:r>
      <w:r w:rsidR="002574E4" w:rsidRPr="002574E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«Шенкурский муниципальный район», курирующим деятельность муниципальных учреждений и предприятий муниципального </w:t>
      </w:r>
      <w:r w:rsidR="002574E4" w:rsidRPr="002574E4">
        <w:rPr>
          <w:rFonts w:ascii="Times New Roman" w:hAnsi="Times New Roman" w:cs="Times New Roman"/>
          <w:sz w:val="28"/>
          <w:szCs w:val="28"/>
        </w:rPr>
        <w:lastRenderedPageBreak/>
        <w:t>образования «Шенкурский муниципальный район» и муниципального образования «Шенкурское», осуществлять оценку эффективности использования объектов недвижимого имущества, находящихся в муниципальной собственности муниципального образования «Шенкурский муниципальный район» и муниципального образования «Шенкурское», закрепленных на праве оперативного управления или хозяйственного ведения, в соответствии с Методикой, по мере необходимости.</w:t>
      </w:r>
      <w:proofErr w:type="gramEnd"/>
    </w:p>
    <w:p w:rsidR="002920C3" w:rsidRPr="004C11E3" w:rsidRDefault="002574E4" w:rsidP="002920C3">
      <w:pPr>
        <w:pStyle w:val="ConsPlusNormal"/>
        <w:numPr>
          <w:ilvl w:val="0"/>
          <w:numId w:val="1"/>
        </w:numPr>
        <w:ind w:left="0" w:firstLine="709"/>
        <w:jc w:val="both"/>
      </w:pPr>
      <w:r w:rsidRPr="00AA627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A6271" w:rsidRPr="00AA6271">
        <w:rPr>
          <w:rFonts w:ascii="Times New Roman" w:hAnsi="Times New Roman" w:cs="Times New Roman"/>
          <w:sz w:val="28"/>
          <w:szCs w:val="28"/>
        </w:rPr>
        <w:t>постановление</w:t>
      </w:r>
      <w:r w:rsidRPr="00AA6271">
        <w:rPr>
          <w:rFonts w:ascii="Times New Roman" w:hAnsi="Times New Roman" w:cs="Times New Roman"/>
          <w:sz w:val="28"/>
          <w:szCs w:val="28"/>
        </w:rPr>
        <w:t xml:space="preserve"> </w:t>
      </w:r>
      <w:r w:rsidRPr="00AA6271">
        <w:rPr>
          <w:rFonts w:ascii="Times New Roman" w:hAnsi="Times New Roman" w:cs="Times New Roman"/>
          <w:color w:val="000000"/>
          <w:sz w:val="28"/>
          <w:szCs w:val="28"/>
        </w:rPr>
        <w:t xml:space="preserve">вступает в силу со дня его </w:t>
      </w:r>
      <w:hyperlink r:id="rId9" w:history="1">
        <w:r w:rsidRPr="00AA6271">
          <w:rPr>
            <w:rFonts w:ascii="Times New Roman" w:hAnsi="Times New Roman" w:cs="Times New Roman"/>
            <w:color w:val="000000"/>
            <w:sz w:val="28"/>
            <w:szCs w:val="28"/>
          </w:rPr>
          <w:t>официального опубликования</w:t>
        </w:r>
      </w:hyperlink>
      <w:r w:rsidR="00AA6271">
        <w:rPr>
          <w:rFonts w:ascii="Times New Roman" w:hAnsi="Times New Roman" w:cs="Times New Roman"/>
          <w:sz w:val="28"/>
          <w:szCs w:val="28"/>
        </w:rPr>
        <w:t>.</w:t>
      </w:r>
    </w:p>
    <w:p w:rsidR="002574E4" w:rsidRDefault="002574E4" w:rsidP="002920C3">
      <w:pPr>
        <w:rPr>
          <w:sz w:val="28"/>
          <w:szCs w:val="28"/>
        </w:rPr>
      </w:pPr>
    </w:p>
    <w:p w:rsidR="00AA6271" w:rsidRDefault="00AA6271" w:rsidP="002920C3">
      <w:pPr>
        <w:rPr>
          <w:sz w:val="28"/>
          <w:szCs w:val="28"/>
        </w:rPr>
      </w:pPr>
    </w:p>
    <w:p w:rsidR="00AA6271" w:rsidRDefault="00AA6271" w:rsidP="002920C3">
      <w:pPr>
        <w:rPr>
          <w:sz w:val="28"/>
          <w:szCs w:val="28"/>
        </w:rPr>
      </w:pPr>
    </w:p>
    <w:p w:rsidR="002574E4" w:rsidRDefault="002574E4" w:rsidP="002920C3">
      <w:pPr>
        <w:rPr>
          <w:sz w:val="28"/>
          <w:szCs w:val="28"/>
        </w:rPr>
      </w:pPr>
    </w:p>
    <w:p w:rsidR="002920C3" w:rsidRPr="005A4DBB" w:rsidRDefault="002920C3" w:rsidP="002920C3">
      <w:pPr>
        <w:rPr>
          <w:sz w:val="28"/>
          <w:szCs w:val="28"/>
        </w:rPr>
      </w:pPr>
      <w:r w:rsidRPr="005A4DBB">
        <w:rPr>
          <w:sz w:val="28"/>
          <w:szCs w:val="28"/>
        </w:rPr>
        <w:t>Глава  муниципального образования</w:t>
      </w:r>
    </w:p>
    <w:p w:rsidR="002920C3" w:rsidRPr="005A4DBB" w:rsidRDefault="002920C3" w:rsidP="002920C3">
      <w:pPr>
        <w:rPr>
          <w:sz w:val="28"/>
          <w:szCs w:val="28"/>
        </w:rPr>
      </w:pPr>
      <w:r w:rsidRPr="005A4DBB">
        <w:rPr>
          <w:sz w:val="28"/>
          <w:szCs w:val="28"/>
        </w:rPr>
        <w:t xml:space="preserve">«Шенкурский муниципальный район»                         </w:t>
      </w:r>
      <w:r>
        <w:rPr>
          <w:sz w:val="28"/>
          <w:szCs w:val="28"/>
        </w:rPr>
        <w:t xml:space="preserve">           </w:t>
      </w:r>
      <w:r w:rsidRPr="005A4DBB">
        <w:rPr>
          <w:sz w:val="28"/>
          <w:szCs w:val="28"/>
        </w:rPr>
        <w:t xml:space="preserve">С.В.Смирнов                                               </w:t>
      </w:r>
    </w:p>
    <w:p w:rsidR="002920C3" w:rsidRPr="00B27DD0" w:rsidRDefault="002920C3" w:rsidP="002920C3"/>
    <w:p w:rsidR="003D3442" w:rsidRDefault="003D3442"/>
    <w:sectPr w:rsidR="003D3442" w:rsidSect="004747F0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D6883"/>
    <w:multiLevelType w:val="hybridMultilevel"/>
    <w:tmpl w:val="81AC3C9C"/>
    <w:lvl w:ilvl="0" w:tplc="B0145F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6E9"/>
    <w:rsid w:val="00012376"/>
    <w:rsid w:val="00150F22"/>
    <w:rsid w:val="00192AA8"/>
    <w:rsid w:val="001A1862"/>
    <w:rsid w:val="002574E4"/>
    <w:rsid w:val="0026235D"/>
    <w:rsid w:val="002920C3"/>
    <w:rsid w:val="003800CF"/>
    <w:rsid w:val="003D3442"/>
    <w:rsid w:val="003F050D"/>
    <w:rsid w:val="00442FE8"/>
    <w:rsid w:val="004A6C07"/>
    <w:rsid w:val="00590E37"/>
    <w:rsid w:val="005E5DC7"/>
    <w:rsid w:val="00647787"/>
    <w:rsid w:val="006666E9"/>
    <w:rsid w:val="00697BA8"/>
    <w:rsid w:val="006A7149"/>
    <w:rsid w:val="006E0A47"/>
    <w:rsid w:val="008B794F"/>
    <w:rsid w:val="009C4B1B"/>
    <w:rsid w:val="009D0ED9"/>
    <w:rsid w:val="00AA6271"/>
    <w:rsid w:val="00AA63AE"/>
    <w:rsid w:val="00B4017A"/>
    <w:rsid w:val="00BD2BBF"/>
    <w:rsid w:val="00C70830"/>
    <w:rsid w:val="00E2700E"/>
    <w:rsid w:val="00F7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920C3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rsid w:val="002920C3"/>
    <w:pPr>
      <w:keepNext/>
      <w:ind w:left="720" w:firstLine="720"/>
      <w:jc w:val="both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20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92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920C3"/>
    <w:pPr>
      <w:widowControl w:val="0"/>
      <w:snapToGrid w:val="0"/>
      <w:spacing w:line="320" w:lineRule="exact"/>
      <w:jc w:val="both"/>
      <w:outlineLvl w:val="0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rsid w:val="00292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92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920C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2920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05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5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2E0BBF656F7E127AAE342DA60B1AB81C7E880580F290719AE214609g1v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F2E0BBF656F7E127AAE342DA60B1AB81C6EE825E01290719AE214609g1v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F2E0BBF656F7E127AAE342DA60B1AB80CEEA845E0E290719AE214609g1vB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9F2E0BBF656F7E127AAE342DA60B1AB81C7ED845604290719AE214609g1vB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2518727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</cp:revision>
  <cp:lastPrinted>2019-09-06T09:13:00Z</cp:lastPrinted>
  <dcterms:created xsi:type="dcterms:W3CDTF">2019-04-01T14:39:00Z</dcterms:created>
  <dcterms:modified xsi:type="dcterms:W3CDTF">2019-09-06T09:13:00Z</dcterms:modified>
</cp:coreProperties>
</file>